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94007" w14:textId="77777777" w:rsidR="000C2458" w:rsidRPr="00613F86" w:rsidRDefault="000C2458" w:rsidP="000C2458">
      <w:pPr>
        <w:spacing w:line="360" w:lineRule="auto"/>
        <w:ind w:right="849"/>
        <w:jc w:val="both"/>
        <w:rPr>
          <w:rFonts w:ascii="Times New Roman" w:hAnsi="Times New Roman" w:cs="Times New Roman"/>
          <w:b/>
          <w:sz w:val="20"/>
          <w:szCs w:val="20"/>
        </w:rPr>
      </w:pPr>
    </w:p>
    <w:p w14:paraId="51D15A4D" w14:textId="77777777" w:rsidR="007A75A6" w:rsidRPr="007A75A6" w:rsidRDefault="007A75A6" w:rsidP="007A75A6">
      <w:pPr>
        <w:spacing w:before="120"/>
        <w:ind w:right="279"/>
        <w:jc w:val="center"/>
        <w:rPr>
          <w:rFonts w:ascii="Times New Roman" w:eastAsia="Times New Roman" w:hAnsi="Times New Roman" w:cs="Times New Roman"/>
          <w:b/>
          <w:sz w:val="28"/>
          <w:szCs w:val="20"/>
          <w:u w:val="single"/>
          <w:lang w:val="es-ES_tradnl"/>
        </w:rPr>
      </w:pPr>
      <w:r w:rsidRPr="007A75A6">
        <w:rPr>
          <w:rFonts w:ascii="Times New Roman" w:eastAsia="Times New Roman" w:hAnsi="Times New Roman" w:cs="Times New Roman"/>
          <w:b/>
          <w:sz w:val="28"/>
          <w:szCs w:val="20"/>
          <w:u w:val="single"/>
          <w:lang w:val="es-ES_tradnl"/>
        </w:rPr>
        <w:t>HOJA DE INFORMACIÓN AL PACIENTE Y CONSENTIMIENTO INFORMADO PARA LA INYECCIÓN DE TOXINA BOTULÍNICA ENDOVESICAL</w:t>
      </w:r>
    </w:p>
    <w:p w14:paraId="67821955" w14:textId="77777777" w:rsidR="007A75A6" w:rsidRPr="007A75A6" w:rsidRDefault="007A75A6" w:rsidP="007A75A6">
      <w:pPr>
        <w:spacing w:before="120"/>
        <w:ind w:right="279"/>
        <w:jc w:val="both"/>
        <w:rPr>
          <w:rFonts w:ascii="Times New Roman" w:eastAsia="Times New Roman" w:hAnsi="Times New Roman" w:cs="Times New Roman"/>
          <w:b/>
          <w:sz w:val="24"/>
          <w:szCs w:val="20"/>
          <w:lang w:val="es-ES_tradnl"/>
        </w:rPr>
      </w:pPr>
      <w:r w:rsidRPr="007A75A6">
        <w:rPr>
          <w:rFonts w:ascii="Times New Roman" w:eastAsia="Times New Roman" w:hAnsi="Times New Roman" w:cs="Times New Roman"/>
          <w:b/>
          <w:sz w:val="24"/>
          <w:szCs w:val="20"/>
          <w:lang w:val="es-ES_tradnl"/>
        </w:rPr>
        <w:t>Paciente:………………………………………………………………………</w:t>
      </w:r>
    </w:p>
    <w:p w14:paraId="0512B829" w14:textId="77777777" w:rsidR="007A75A6" w:rsidRPr="007A75A6" w:rsidRDefault="007A75A6" w:rsidP="007A75A6">
      <w:pPr>
        <w:spacing w:before="120"/>
        <w:ind w:right="279"/>
        <w:jc w:val="both"/>
        <w:rPr>
          <w:rFonts w:ascii="Times New Roman" w:eastAsia="Times New Roman" w:hAnsi="Times New Roman" w:cs="Times New Roman"/>
          <w:b/>
          <w:sz w:val="24"/>
          <w:szCs w:val="20"/>
          <w:lang w:val="es-ES_tradnl"/>
        </w:rPr>
      </w:pPr>
      <w:r w:rsidRPr="007A75A6">
        <w:rPr>
          <w:rFonts w:ascii="Times New Roman" w:eastAsia="Times New Roman" w:hAnsi="Times New Roman" w:cs="Times New Roman"/>
          <w:b/>
          <w:sz w:val="24"/>
          <w:szCs w:val="20"/>
          <w:lang w:val="es-ES_tradnl"/>
        </w:rPr>
        <w:t>Historia clínica:……………        . Edad:……………</w:t>
      </w:r>
    </w:p>
    <w:p w14:paraId="3A2FAE0C" w14:textId="77777777" w:rsidR="007A75A6" w:rsidRPr="007A75A6" w:rsidRDefault="007A75A6" w:rsidP="007A75A6">
      <w:pPr>
        <w:spacing w:before="120"/>
        <w:ind w:right="279"/>
        <w:jc w:val="both"/>
        <w:rPr>
          <w:rFonts w:ascii="Times New Roman" w:eastAsia="Times New Roman" w:hAnsi="Times New Roman" w:cs="Times New Roman"/>
          <w:sz w:val="24"/>
          <w:szCs w:val="24"/>
          <w:lang w:val="es-ES_tradnl"/>
        </w:rPr>
      </w:pPr>
      <w:r w:rsidRPr="007A75A6">
        <w:rPr>
          <w:rFonts w:ascii="Times New Roman" w:eastAsia="Times New Roman" w:hAnsi="Times New Roman" w:cs="Times New Roman"/>
          <w:b/>
          <w:i/>
          <w:sz w:val="24"/>
          <w:szCs w:val="24"/>
          <w:lang w:val="es-ES_tradnl"/>
        </w:rPr>
        <w:t>INTRODUCCION :</w:t>
      </w:r>
      <w:r w:rsidRPr="007A75A6">
        <w:rPr>
          <w:rFonts w:ascii="Times New Roman" w:eastAsia="Times New Roman" w:hAnsi="Times New Roman" w:cs="Times New Roman"/>
          <w:sz w:val="24"/>
          <w:szCs w:val="24"/>
          <w:lang w:val="es-ES_tradnl"/>
        </w:rPr>
        <w:t xml:space="preserve">Nuestra intención es que usted reciba la información correcta y suficiente para que pueda evaluar y juzgar </w:t>
      </w:r>
      <w:r w:rsidRPr="007A75A6">
        <w:rPr>
          <w:rFonts w:ascii="Times New Roman" w:eastAsia="Times New Roman" w:hAnsi="Times New Roman" w:cs="Times New Roman"/>
          <w:b/>
          <w:sz w:val="24"/>
          <w:szCs w:val="24"/>
          <w:lang w:val="es-ES_tradnl"/>
        </w:rPr>
        <w:t>si quiere o no recibir el tratamiento con Toxina Botulínica</w:t>
      </w:r>
      <w:r w:rsidRPr="007A75A6">
        <w:rPr>
          <w:rFonts w:ascii="Times New Roman" w:eastAsia="Times New Roman" w:hAnsi="Times New Roman" w:cs="Times New Roman"/>
          <w:sz w:val="24"/>
          <w:szCs w:val="24"/>
          <w:lang w:val="es-ES_tradnl"/>
        </w:rPr>
        <w:t xml:space="preserve"> inyectada en su vejiga. Para ello lea esta hoja informativa con atención y nosotros le aclararemos las dudas que le puedan surgir.</w:t>
      </w:r>
    </w:p>
    <w:p w14:paraId="5234E231"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b/>
          <w:i/>
          <w:caps/>
          <w:sz w:val="24"/>
          <w:szCs w:val="20"/>
          <w:lang w:val="es-ES_tradnl"/>
        </w:rPr>
        <w:t xml:space="preserve">fundamento </w:t>
      </w:r>
      <w:r w:rsidRPr="007A75A6">
        <w:rPr>
          <w:rFonts w:ascii="Times New Roman" w:eastAsia="Times New Roman" w:hAnsi="Times New Roman" w:cs="Times New Roman"/>
          <w:sz w:val="24"/>
          <w:szCs w:val="20"/>
          <w:lang w:val="es-ES_tradnl"/>
        </w:rPr>
        <w:t>La Toxina Botulínica es un fármaco que produce un bloqueo reversible de la transmisión del impulso nervioso al músculo en el que se inyecta, que en nuestro caso es el músculo de la vejiga, y con ello evita su contracción involuntaria y las molestias derivadas de ello. Dado que el efecto del fármaco es reversible y dura de 6 a 9 meses, es probable que en el futuro necesite repetir la inyección en su vejiga. La inyección en vejiga se efectúa por vía endoscópica, es decir, por el interior del conducto urinario.</w:t>
      </w:r>
    </w:p>
    <w:p w14:paraId="51D657DA"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Aunque es un fármaco aprobado para su uso en medicina, su aplicación en patología urológica no está aún aprobada, por lo que se le pedirá que firme un impreso oficial para su aprobación.</w:t>
      </w:r>
    </w:p>
    <w:p w14:paraId="26F52F2C"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b/>
          <w:i/>
          <w:caps/>
          <w:sz w:val="24"/>
          <w:szCs w:val="20"/>
          <w:lang w:val="es-ES_tradnl"/>
        </w:rPr>
        <w:t xml:space="preserve">BENEFICIOS del tratamiento: </w:t>
      </w:r>
      <w:r w:rsidRPr="007A75A6">
        <w:rPr>
          <w:rFonts w:ascii="Times New Roman" w:eastAsia="Times New Roman" w:hAnsi="Times New Roman" w:cs="Times New Roman"/>
          <w:sz w:val="24"/>
          <w:szCs w:val="20"/>
          <w:lang w:val="es-ES_tradnl"/>
        </w:rPr>
        <w:t xml:space="preserve">Como consecuencia de la inyección en su vejiga, esta debe dejar de contraerse involuntariamente, evitando la urgencia para orinar y los escapes de orina. Así mismo puede desaparecer o disminuir la necesidad de orinar por la noche y disminuir, hasta normalizarse, el número de veces que se orina cada día. En caso de que ser usted portador de sonda permanente, será mejor tolerada. Es posible que usted obtenga un efecto parcial o que no obtenga ningún beneficio por la inyección, pues este tratamiento no siempre funciona. </w:t>
      </w:r>
    </w:p>
    <w:p w14:paraId="271F70D2"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b/>
          <w:i/>
          <w:caps/>
          <w:snapToGrid w:val="0"/>
          <w:sz w:val="24"/>
          <w:szCs w:val="20"/>
          <w:lang w:val="es-ES_tradnl"/>
        </w:rPr>
        <w:t>RIESGOS del tratamiento</w:t>
      </w:r>
    </w:p>
    <w:p w14:paraId="7C37E6DA"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 xml:space="preserve">En cuanto a las </w:t>
      </w:r>
      <w:r w:rsidRPr="007A75A6">
        <w:rPr>
          <w:rFonts w:ascii="Times New Roman" w:eastAsia="Times New Roman" w:hAnsi="Times New Roman" w:cs="Times New Roman"/>
          <w:i/>
          <w:sz w:val="24"/>
          <w:szCs w:val="20"/>
          <w:lang w:val="es-ES_tradnl"/>
        </w:rPr>
        <w:t>REACCIONES ADVERSAS</w:t>
      </w:r>
      <w:r w:rsidRPr="007A75A6">
        <w:rPr>
          <w:rFonts w:ascii="Times New Roman" w:eastAsia="Times New Roman" w:hAnsi="Times New Roman" w:cs="Times New Roman"/>
          <w:sz w:val="24"/>
          <w:szCs w:val="20"/>
          <w:lang w:val="es-ES_tradnl"/>
        </w:rPr>
        <w:t xml:space="preserve"> son escasas. Hasta hoy no se documenta ninguna reacción adversa severa o mortal por el uso de Toxina Botulínica en vejiga. </w:t>
      </w:r>
    </w:p>
    <w:p w14:paraId="07A02CBD"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Las reacciones adversas más frecuentes son:</w:t>
      </w:r>
    </w:p>
    <w:p w14:paraId="26E105BC"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 xml:space="preserve">1. </w:t>
      </w:r>
      <w:r w:rsidRPr="007A75A6">
        <w:rPr>
          <w:rFonts w:ascii="Times New Roman" w:eastAsia="Times New Roman" w:hAnsi="Times New Roman" w:cs="Times New Roman"/>
          <w:b/>
          <w:sz w:val="24"/>
          <w:szCs w:val="20"/>
          <w:lang w:val="es-ES_tradnl"/>
        </w:rPr>
        <w:t>Infección de orina</w:t>
      </w:r>
      <w:r w:rsidRPr="007A75A6">
        <w:rPr>
          <w:rFonts w:ascii="Times New Roman" w:eastAsia="Times New Roman" w:hAnsi="Times New Roman" w:cs="Times New Roman"/>
          <w:sz w:val="24"/>
          <w:szCs w:val="20"/>
          <w:lang w:val="es-ES_tradnl"/>
        </w:rPr>
        <w:t xml:space="preserve"> que se trata con antibióticos orales (se da en menos del 10% de los casos). </w:t>
      </w:r>
    </w:p>
    <w:p w14:paraId="21A5C42E"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 xml:space="preserve">2. </w:t>
      </w:r>
      <w:r w:rsidRPr="007A75A6">
        <w:rPr>
          <w:rFonts w:ascii="Times New Roman" w:eastAsia="Times New Roman" w:hAnsi="Times New Roman" w:cs="Times New Roman"/>
          <w:b/>
          <w:sz w:val="24"/>
          <w:szCs w:val="20"/>
          <w:lang w:val="es-ES_tradnl"/>
        </w:rPr>
        <w:t>Hematuria transitoria</w:t>
      </w:r>
      <w:r w:rsidRPr="007A75A6">
        <w:rPr>
          <w:rFonts w:ascii="Times New Roman" w:eastAsia="Times New Roman" w:hAnsi="Times New Roman" w:cs="Times New Roman"/>
          <w:sz w:val="24"/>
          <w:szCs w:val="20"/>
          <w:lang w:val="es-ES_tradnl"/>
        </w:rPr>
        <w:t xml:space="preserve"> (sangrado leve al orinar) que se produce después de la inyección y  que suele cede en los primeros días. No precisa tratamiento. </w:t>
      </w:r>
    </w:p>
    <w:p w14:paraId="6F63EC1B"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 xml:space="preserve">3. </w:t>
      </w:r>
      <w:r w:rsidRPr="007A75A6">
        <w:rPr>
          <w:rFonts w:ascii="Times New Roman" w:eastAsia="Times New Roman" w:hAnsi="Times New Roman" w:cs="Times New Roman"/>
          <w:b/>
          <w:sz w:val="24"/>
          <w:szCs w:val="20"/>
          <w:lang w:val="es-ES_tradnl"/>
        </w:rPr>
        <w:t>Malestar moderado al orinar</w:t>
      </w:r>
      <w:r w:rsidRPr="007A75A6">
        <w:rPr>
          <w:rFonts w:ascii="Times New Roman" w:eastAsia="Times New Roman" w:hAnsi="Times New Roman" w:cs="Times New Roman"/>
          <w:sz w:val="24"/>
          <w:szCs w:val="20"/>
          <w:lang w:val="es-ES_tradnl"/>
        </w:rPr>
        <w:t xml:space="preserve">, después del paso de los instrumentos en su vejiga. </w:t>
      </w:r>
    </w:p>
    <w:p w14:paraId="6765A804"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 xml:space="preserve">4. Algunas pacientes (menos del 10%) pueden presentar </w:t>
      </w:r>
      <w:r w:rsidRPr="007A75A6">
        <w:rPr>
          <w:rFonts w:ascii="Times New Roman" w:eastAsia="Times New Roman" w:hAnsi="Times New Roman" w:cs="Times New Roman"/>
          <w:b/>
          <w:sz w:val="24"/>
          <w:szCs w:val="20"/>
          <w:lang w:val="es-ES_tradnl"/>
        </w:rPr>
        <w:t>dificultad para vaciar la vejiga</w:t>
      </w:r>
      <w:r w:rsidRPr="007A75A6">
        <w:rPr>
          <w:rFonts w:ascii="Times New Roman" w:eastAsia="Times New Roman" w:hAnsi="Times New Roman" w:cs="Times New Roman"/>
          <w:sz w:val="24"/>
          <w:szCs w:val="20"/>
          <w:lang w:val="es-ES_tradnl"/>
        </w:rPr>
        <w:t xml:space="preserve"> que puede ir desde vaciado incompleto hasta la retención completa. Solo en alguna ocasión puede requerir el </w:t>
      </w:r>
      <w:r w:rsidRPr="007A75A6">
        <w:rPr>
          <w:rFonts w:ascii="Times New Roman" w:eastAsia="Times New Roman" w:hAnsi="Times New Roman" w:cs="Times New Roman"/>
          <w:i/>
          <w:sz w:val="24"/>
          <w:szCs w:val="20"/>
          <w:lang w:val="es-ES_tradnl"/>
        </w:rPr>
        <w:t>Cateterismo Limpio Intermitente</w:t>
      </w:r>
      <w:r w:rsidRPr="007A75A6">
        <w:rPr>
          <w:rFonts w:ascii="Times New Roman" w:eastAsia="Times New Roman" w:hAnsi="Times New Roman" w:cs="Times New Roman"/>
          <w:sz w:val="24"/>
          <w:szCs w:val="20"/>
          <w:lang w:val="es-ES_tradnl"/>
        </w:rPr>
        <w:t>, que consiste en realizar uno mismo el sondaje de la vejiga para su garantizar su vaciado completo. En general es un tratamiento transitorio que puede durar  varias semanas. Actualmente hemos reducido la dosis de Toxina a para disminuir la posibilidad de retención al mínimo. Otros efectos adversos son raros.</w:t>
      </w:r>
    </w:p>
    <w:p w14:paraId="41EB83FC"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napToGrid w:val="0"/>
          <w:sz w:val="24"/>
          <w:szCs w:val="20"/>
          <w:lang w:val="es-ES_tradnl"/>
        </w:rPr>
        <w:t xml:space="preserve">Además, le comunicamos que podrán ser necesarias algunas de las siguientes </w:t>
      </w:r>
      <w:r w:rsidRPr="007A75A6">
        <w:rPr>
          <w:rFonts w:ascii="Times New Roman" w:eastAsia="Times New Roman" w:hAnsi="Times New Roman" w:cs="Times New Roman"/>
          <w:i/>
          <w:snapToGrid w:val="0"/>
          <w:sz w:val="24"/>
          <w:szCs w:val="20"/>
          <w:lang w:val="es-ES_tradnl"/>
        </w:rPr>
        <w:t>PRUEBAS DIAGNÓSTICAS</w:t>
      </w:r>
      <w:r w:rsidRPr="007A75A6">
        <w:rPr>
          <w:rFonts w:ascii="Times New Roman" w:eastAsia="Times New Roman" w:hAnsi="Times New Roman" w:cs="Times New Roman"/>
          <w:snapToGrid w:val="0"/>
          <w:sz w:val="24"/>
          <w:szCs w:val="20"/>
          <w:lang w:val="es-ES_tradnl"/>
        </w:rPr>
        <w:t xml:space="preserve"> antes y en el seguimiento del tratamiento: Cultivo de orina, Estudio </w:t>
      </w:r>
      <w:proofErr w:type="spellStart"/>
      <w:r w:rsidRPr="007A75A6">
        <w:rPr>
          <w:rFonts w:ascii="Times New Roman" w:eastAsia="Times New Roman" w:hAnsi="Times New Roman" w:cs="Times New Roman"/>
          <w:snapToGrid w:val="0"/>
          <w:sz w:val="24"/>
          <w:szCs w:val="20"/>
          <w:lang w:val="es-ES_tradnl"/>
        </w:rPr>
        <w:t>Urodinámico</w:t>
      </w:r>
      <w:proofErr w:type="spellEnd"/>
      <w:r w:rsidRPr="007A75A6">
        <w:rPr>
          <w:rFonts w:ascii="Times New Roman" w:eastAsia="Times New Roman" w:hAnsi="Times New Roman" w:cs="Times New Roman"/>
          <w:snapToGrid w:val="0"/>
          <w:sz w:val="24"/>
          <w:szCs w:val="20"/>
          <w:lang w:val="es-ES_tradnl"/>
        </w:rPr>
        <w:t xml:space="preserve">, </w:t>
      </w:r>
      <w:r w:rsidRPr="007A75A6">
        <w:rPr>
          <w:rFonts w:ascii="Times New Roman" w:eastAsia="Times New Roman" w:hAnsi="Times New Roman" w:cs="Times New Roman"/>
          <w:snapToGrid w:val="0"/>
          <w:sz w:val="24"/>
          <w:szCs w:val="20"/>
          <w:lang w:val="es-ES_tradnl"/>
        </w:rPr>
        <w:lastRenderedPageBreak/>
        <w:t xml:space="preserve">Diario Miccional, </w:t>
      </w:r>
      <w:proofErr w:type="spellStart"/>
      <w:r w:rsidRPr="007A75A6">
        <w:rPr>
          <w:rFonts w:ascii="Times New Roman" w:eastAsia="Times New Roman" w:hAnsi="Times New Roman" w:cs="Times New Roman"/>
          <w:snapToGrid w:val="0"/>
          <w:sz w:val="24"/>
          <w:szCs w:val="20"/>
          <w:lang w:val="es-ES_tradnl"/>
        </w:rPr>
        <w:t>Flujometría</w:t>
      </w:r>
      <w:proofErr w:type="spellEnd"/>
      <w:r w:rsidRPr="007A75A6">
        <w:rPr>
          <w:rFonts w:ascii="Times New Roman" w:eastAsia="Times New Roman" w:hAnsi="Times New Roman" w:cs="Times New Roman"/>
          <w:snapToGrid w:val="0"/>
          <w:sz w:val="24"/>
          <w:szCs w:val="20"/>
          <w:lang w:val="es-ES_tradnl"/>
        </w:rPr>
        <w:t xml:space="preserve"> con determinación de la orina residual y Cuestionarios de Calidad de vida. </w:t>
      </w:r>
      <w:r w:rsidRPr="007A75A6">
        <w:rPr>
          <w:rFonts w:ascii="Times New Roman" w:eastAsia="Times New Roman" w:hAnsi="Times New Roman" w:cs="Times New Roman"/>
          <w:sz w:val="24"/>
          <w:szCs w:val="20"/>
          <w:lang w:val="es-ES_tradnl"/>
        </w:rPr>
        <w:t>Durante todo el tiempo que dure el efecto del tratamiento se le preguntará acerca de los posibles efectos adversos que pudieran aparecer. Si fuera necesario, se le proporcionará asistencia médica en el Servicio de Urgencias de este hospital.</w:t>
      </w:r>
    </w:p>
    <w:p w14:paraId="03332EEC" w14:textId="77777777" w:rsidR="007A75A6" w:rsidRPr="007A75A6" w:rsidRDefault="007A75A6" w:rsidP="007A75A6">
      <w:pPr>
        <w:spacing w:before="120"/>
        <w:ind w:right="279"/>
        <w:jc w:val="both"/>
        <w:rPr>
          <w:rFonts w:ascii="Times New Roman" w:eastAsia="Times New Roman" w:hAnsi="Times New Roman" w:cs="Times New Roman"/>
          <w:b/>
          <w:i/>
          <w:sz w:val="24"/>
          <w:szCs w:val="20"/>
          <w:lang w:val="es-ES_tradnl"/>
        </w:rPr>
      </w:pPr>
      <w:r w:rsidRPr="007A75A6">
        <w:rPr>
          <w:rFonts w:ascii="Times New Roman" w:eastAsia="Times New Roman" w:hAnsi="Times New Roman" w:cs="Times New Roman"/>
          <w:b/>
          <w:i/>
          <w:sz w:val="24"/>
          <w:szCs w:val="20"/>
          <w:lang w:val="es-ES_tradnl"/>
        </w:rPr>
        <w:t>TRATAMIENTOS ALTERNATIVOS</w:t>
      </w:r>
    </w:p>
    <w:p w14:paraId="5D9BB513" w14:textId="77777777" w:rsidR="007A75A6" w:rsidRPr="007A75A6" w:rsidRDefault="007A75A6" w:rsidP="007A75A6">
      <w:pPr>
        <w:spacing w:before="120"/>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 xml:space="preserve">Tras haber estudiado su enfermedad y haber fracasado el tratamiento conservador inicial con medicamentos orales y medidas higiénicas, creemos adecuado el tratamiento con toxina Botulínica </w:t>
      </w:r>
    </w:p>
    <w:p w14:paraId="397E9397" w14:textId="77777777" w:rsidR="007A75A6" w:rsidRPr="007A75A6" w:rsidRDefault="007A75A6" w:rsidP="007A75A6">
      <w:pPr>
        <w:spacing w:before="120"/>
        <w:ind w:right="279"/>
        <w:jc w:val="both"/>
        <w:rPr>
          <w:rFonts w:ascii="Times New Roman" w:eastAsia="Times New Roman" w:hAnsi="Times New Roman" w:cs="Times New Roman"/>
          <w:sz w:val="28"/>
          <w:szCs w:val="20"/>
          <w:lang w:val="es-ES_tradnl"/>
        </w:rPr>
      </w:pPr>
      <w:r w:rsidRPr="007A75A6">
        <w:rPr>
          <w:rFonts w:ascii="Times New Roman" w:eastAsia="Times New Roman" w:hAnsi="Times New Roman" w:cs="Times New Roman"/>
          <w:sz w:val="28"/>
          <w:szCs w:val="20"/>
          <w:lang w:val="es-ES_tradnl"/>
        </w:rPr>
        <w:t>CONSENTIMIENTO</w:t>
      </w:r>
    </w:p>
    <w:p w14:paraId="47F0D1BC" w14:textId="77777777" w:rsidR="007A75A6" w:rsidRPr="007A75A6" w:rsidRDefault="007A75A6" w:rsidP="007A75A6">
      <w:pPr>
        <w:widowControl w:val="0"/>
        <w:spacing w:before="100"/>
        <w:ind w:right="-568"/>
        <w:rPr>
          <w:rFonts w:ascii="Times New Roman" w:eastAsia="MS Mincho" w:hAnsi="Times New Roman" w:cs="Times New Roman"/>
          <w:sz w:val="24"/>
          <w:szCs w:val="24"/>
        </w:rPr>
      </w:pPr>
      <w:r w:rsidRPr="007A75A6">
        <w:rPr>
          <w:rFonts w:ascii="Times New Roman" w:eastAsia="MS Mincho" w:hAnsi="Times New Roman" w:cs="Times New Roman"/>
          <w:sz w:val="24"/>
          <w:szCs w:val="24"/>
        </w:rPr>
        <w:t>Nº Historia: ________________</w:t>
      </w:r>
    </w:p>
    <w:p w14:paraId="7CAAF6E1" w14:textId="77777777" w:rsidR="007A75A6" w:rsidRPr="007A75A6" w:rsidRDefault="007A75A6" w:rsidP="007A75A6">
      <w:pPr>
        <w:widowControl w:val="0"/>
        <w:tabs>
          <w:tab w:val="left" w:pos="6090"/>
          <w:tab w:val="left" w:pos="7500"/>
        </w:tabs>
        <w:spacing w:before="100"/>
        <w:ind w:right="-568"/>
        <w:rPr>
          <w:rFonts w:ascii="Times New Roman" w:eastAsia="MS Mincho" w:hAnsi="Times New Roman" w:cs="Times New Roman"/>
          <w:sz w:val="24"/>
          <w:szCs w:val="24"/>
        </w:rPr>
      </w:pPr>
      <w:r w:rsidRPr="007A75A6">
        <w:rPr>
          <w:rFonts w:ascii="Times New Roman" w:eastAsia="MS Mincho" w:hAnsi="Times New Roman" w:cs="Times New Roman"/>
          <w:sz w:val="24"/>
          <w:szCs w:val="24"/>
        </w:rPr>
        <w:t>D./Dª. __________________________________________________   de ____ años de edad,</w:t>
      </w:r>
    </w:p>
    <w:p w14:paraId="45CE10EC" w14:textId="77777777" w:rsidR="007A75A6" w:rsidRPr="007A75A6" w:rsidRDefault="007A75A6" w:rsidP="007A75A6">
      <w:pPr>
        <w:widowControl w:val="0"/>
        <w:tabs>
          <w:tab w:val="left" w:pos="6225"/>
        </w:tabs>
        <w:spacing w:before="100"/>
        <w:ind w:right="-568"/>
        <w:rPr>
          <w:rFonts w:ascii="Times New Roman" w:eastAsia="MS Mincho" w:hAnsi="Times New Roman" w:cs="Times New Roman"/>
          <w:sz w:val="24"/>
          <w:szCs w:val="24"/>
        </w:rPr>
      </w:pPr>
      <w:r w:rsidRPr="007A75A6">
        <w:rPr>
          <w:rFonts w:ascii="Times New Roman" w:eastAsia="MS Mincho" w:hAnsi="Times New Roman" w:cs="Times New Roman"/>
          <w:sz w:val="24"/>
          <w:szCs w:val="24"/>
        </w:rPr>
        <w:t>con domicilio en ______________________________________</w:t>
      </w:r>
      <w:r w:rsidRPr="007A75A6">
        <w:rPr>
          <w:rFonts w:ascii="Times New Roman" w:eastAsia="MS Mincho" w:hAnsi="Times New Roman" w:cs="Times New Roman"/>
          <w:sz w:val="24"/>
          <w:szCs w:val="24"/>
        </w:rPr>
        <w:tab/>
        <w:t>y DNI Nº ______________</w:t>
      </w:r>
    </w:p>
    <w:p w14:paraId="0D6BF8E4" w14:textId="77777777" w:rsidR="007A75A6" w:rsidRPr="007A75A6" w:rsidRDefault="007A75A6" w:rsidP="007A75A6">
      <w:pPr>
        <w:widowControl w:val="0"/>
        <w:tabs>
          <w:tab w:val="left" w:pos="6090"/>
          <w:tab w:val="left" w:pos="7500"/>
        </w:tabs>
        <w:spacing w:before="100"/>
        <w:ind w:right="-568"/>
        <w:rPr>
          <w:rFonts w:ascii="Times New Roman" w:eastAsia="MS Mincho" w:hAnsi="Times New Roman" w:cs="Times New Roman"/>
          <w:sz w:val="24"/>
          <w:szCs w:val="24"/>
        </w:rPr>
      </w:pPr>
      <w:r w:rsidRPr="007A75A6">
        <w:rPr>
          <w:rFonts w:ascii="Times New Roman" w:eastAsia="MS Mincho" w:hAnsi="Times New Roman" w:cs="Times New Roman"/>
          <w:sz w:val="24"/>
          <w:szCs w:val="24"/>
        </w:rPr>
        <w:t>D./Dª. __________________________________________________  de ____  años de edad,</w:t>
      </w:r>
    </w:p>
    <w:p w14:paraId="0237FD6D" w14:textId="77777777" w:rsidR="007A75A6" w:rsidRPr="007A75A6" w:rsidRDefault="007A75A6" w:rsidP="007A75A6">
      <w:pPr>
        <w:widowControl w:val="0"/>
        <w:tabs>
          <w:tab w:val="left" w:pos="6225"/>
        </w:tabs>
        <w:spacing w:before="100"/>
        <w:ind w:right="-568"/>
        <w:rPr>
          <w:rFonts w:ascii="Times New Roman" w:eastAsia="MS Mincho" w:hAnsi="Times New Roman" w:cs="Times New Roman"/>
          <w:sz w:val="24"/>
          <w:szCs w:val="24"/>
        </w:rPr>
      </w:pPr>
      <w:r w:rsidRPr="007A75A6">
        <w:rPr>
          <w:rFonts w:ascii="Times New Roman" w:eastAsia="MS Mincho" w:hAnsi="Times New Roman" w:cs="Times New Roman"/>
          <w:sz w:val="24"/>
          <w:szCs w:val="24"/>
        </w:rPr>
        <w:t xml:space="preserve">con domicilio en ______________________________________ </w:t>
      </w:r>
      <w:r w:rsidRPr="007A75A6">
        <w:rPr>
          <w:rFonts w:ascii="Times New Roman" w:eastAsia="MS Mincho" w:hAnsi="Times New Roman" w:cs="Times New Roman"/>
          <w:sz w:val="24"/>
          <w:szCs w:val="24"/>
        </w:rPr>
        <w:tab/>
        <w:t>y DNI Nº _____________</w:t>
      </w:r>
    </w:p>
    <w:p w14:paraId="3901F3B9" w14:textId="77777777" w:rsidR="007A75A6" w:rsidRPr="007A75A6" w:rsidRDefault="007A75A6" w:rsidP="007A75A6">
      <w:pPr>
        <w:widowControl w:val="0"/>
        <w:tabs>
          <w:tab w:val="left" w:pos="3675"/>
        </w:tabs>
        <w:spacing w:before="100"/>
        <w:ind w:right="-568"/>
        <w:rPr>
          <w:rFonts w:ascii="Times New Roman" w:eastAsia="MS Mincho" w:hAnsi="Times New Roman" w:cs="Times New Roman"/>
          <w:sz w:val="24"/>
          <w:szCs w:val="24"/>
        </w:rPr>
      </w:pPr>
      <w:r w:rsidRPr="007A75A6">
        <w:rPr>
          <w:rFonts w:ascii="Times New Roman" w:eastAsia="MS Mincho" w:hAnsi="Times New Roman" w:cs="Times New Roman"/>
          <w:sz w:val="24"/>
          <w:szCs w:val="24"/>
        </w:rPr>
        <w:t xml:space="preserve">En calidad de ___________________ </w:t>
      </w:r>
      <w:r w:rsidRPr="007A75A6">
        <w:rPr>
          <w:rFonts w:ascii="Times New Roman" w:eastAsia="MS Mincho" w:hAnsi="Times New Roman" w:cs="Times New Roman"/>
          <w:sz w:val="24"/>
          <w:szCs w:val="24"/>
        </w:rPr>
        <w:tab/>
        <w:t>de  ____________________________________</w:t>
      </w:r>
    </w:p>
    <w:p w14:paraId="1AEFD1BC" w14:textId="77777777" w:rsidR="007A75A6" w:rsidRPr="007A75A6" w:rsidRDefault="007A75A6" w:rsidP="007A75A6">
      <w:pPr>
        <w:ind w:right="279"/>
        <w:jc w:val="both"/>
        <w:rPr>
          <w:rFonts w:ascii="Times New Roman" w:eastAsia="Times New Roman" w:hAnsi="Times New Roman" w:cs="Times New Roman"/>
          <w:b/>
          <w:sz w:val="24"/>
          <w:szCs w:val="20"/>
          <w:lang w:val="es-ES_tradnl"/>
        </w:rPr>
      </w:pPr>
      <w:r w:rsidRPr="007A75A6">
        <w:rPr>
          <w:rFonts w:ascii="Times New Roman" w:eastAsia="Times New Roman" w:hAnsi="Times New Roman" w:cs="Times New Roman"/>
          <w:b/>
          <w:sz w:val="24"/>
          <w:szCs w:val="20"/>
          <w:lang w:val="es-ES_tradnl"/>
        </w:rPr>
        <w:t>DECLARO:</w:t>
      </w:r>
    </w:p>
    <w:p w14:paraId="7D4DD563" w14:textId="77777777" w:rsidR="007A75A6" w:rsidRPr="007A75A6" w:rsidRDefault="007A75A6" w:rsidP="007A75A6">
      <w:pPr>
        <w:ind w:right="279"/>
        <w:jc w:val="both"/>
        <w:rPr>
          <w:rFonts w:ascii="Times New Roman" w:eastAsia="Times New Roman" w:hAnsi="Times New Roman" w:cs="Times New Roman"/>
          <w:sz w:val="24"/>
          <w:szCs w:val="20"/>
          <w:lang w:val="es-ES_tradnl"/>
        </w:rPr>
      </w:pPr>
    </w:p>
    <w:p w14:paraId="2E002ABB" w14:textId="61684CE9" w:rsidR="007A75A6" w:rsidRPr="007A75A6" w:rsidRDefault="007A75A6" w:rsidP="007A75A6">
      <w:pPr>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Que el D</w:t>
      </w:r>
      <w:r>
        <w:rPr>
          <w:rFonts w:ascii="Times New Roman" w:eastAsia="Times New Roman" w:hAnsi="Times New Roman" w:cs="Times New Roman"/>
          <w:sz w:val="24"/>
          <w:szCs w:val="20"/>
          <w:lang w:val="es-ES_tradnl"/>
        </w:rPr>
        <w:t xml:space="preserve">r.                                 </w:t>
      </w:r>
      <w:r w:rsidRPr="007A75A6">
        <w:rPr>
          <w:rFonts w:ascii="Times New Roman" w:eastAsia="Times New Roman" w:hAnsi="Times New Roman" w:cs="Times New Roman"/>
          <w:sz w:val="24"/>
          <w:szCs w:val="20"/>
          <w:lang w:val="es-ES_tradnl"/>
        </w:rPr>
        <w:t xml:space="preserve">, me ha explicado que es conveniente/necesario, en mi situación la realización de </w:t>
      </w:r>
      <w:r w:rsidRPr="007A75A6">
        <w:rPr>
          <w:rFonts w:ascii="Times New Roman" w:eastAsia="Times New Roman" w:hAnsi="Times New Roman" w:cs="Times New Roman"/>
          <w:b/>
          <w:sz w:val="24"/>
          <w:szCs w:val="20"/>
          <w:lang w:val="es-ES_tradnl"/>
        </w:rPr>
        <w:t>INYECCIÓN TOXINA BOTULINICA EN LA VEJIGA</w:t>
      </w:r>
      <w:r w:rsidRPr="007A75A6">
        <w:rPr>
          <w:rFonts w:ascii="Times New Roman" w:eastAsia="Times New Roman" w:hAnsi="Times New Roman" w:cs="Times New Roman"/>
          <w:sz w:val="24"/>
          <w:szCs w:val="20"/>
          <w:lang w:val="es-ES_tradnl"/>
        </w:rPr>
        <w:t>………………………………………………………………………………..</w:t>
      </w:r>
    </w:p>
    <w:p w14:paraId="577413D6" w14:textId="77777777" w:rsidR="007A75A6" w:rsidRPr="007A75A6" w:rsidRDefault="007A75A6" w:rsidP="007A75A6">
      <w:pPr>
        <w:ind w:right="279"/>
        <w:jc w:val="both"/>
        <w:rPr>
          <w:rFonts w:ascii="Times New Roman" w:eastAsia="Times New Roman" w:hAnsi="Times New Roman" w:cs="Times New Roman"/>
          <w:sz w:val="24"/>
          <w:szCs w:val="20"/>
          <w:lang w:val="es-ES_tradnl"/>
        </w:rPr>
      </w:pPr>
    </w:p>
    <w:p w14:paraId="1B29D2A9" w14:textId="77777777" w:rsidR="007A75A6" w:rsidRPr="007A75A6" w:rsidRDefault="007A75A6" w:rsidP="007A75A6">
      <w:pPr>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En Valencia, _____ de _________________ de 201</w:t>
      </w:r>
    </w:p>
    <w:p w14:paraId="2E834FAC" w14:textId="77777777" w:rsidR="007A75A6" w:rsidRPr="007A75A6" w:rsidRDefault="007A75A6" w:rsidP="007A75A6">
      <w:pPr>
        <w:ind w:right="279"/>
        <w:jc w:val="both"/>
        <w:rPr>
          <w:rFonts w:ascii="Times New Roman" w:eastAsia="Times New Roman" w:hAnsi="Times New Roman" w:cs="Times New Roman"/>
          <w:sz w:val="24"/>
          <w:szCs w:val="20"/>
          <w:lang w:val="es-ES_tradnl"/>
        </w:rPr>
      </w:pPr>
    </w:p>
    <w:p w14:paraId="7E944EC0" w14:textId="77777777" w:rsidR="007A75A6" w:rsidRPr="007A75A6" w:rsidRDefault="007A75A6" w:rsidP="007A75A6">
      <w:pPr>
        <w:ind w:right="279"/>
        <w:jc w:val="both"/>
        <w:rPr>
          <w:rFonts w:ascii="Times New Roman" w:eastAsia="Times New Roman" w:hAnsi="Times New Roman" w:cs="Times New Roman"/>
          <w:sz w:val="24"/>
          <w:szCs w:val="20"/>
          <w:lang w:val="es-ES_tradnl"/>
        </w:rPr>
      </w:pPr>
    </w:p>
    <w:p w14:paraId="1A9E10B7" w14:textId="77777777" w:rsidR="007A75A6" w:rsidRPr="007A75A6" w:rsidRDefault="007A75A6" w:rsidP="007A75A6">
      <w:pPr>
        <w:ind w:right="279"/>
        <w:jc w:val="both"/>
        <w:rPr>
          <w:rFonts w:ascii="Times New Roman" w:eastAsia="Times New Roman" w:hAnsi="Times New Roman" w:cs="Times New Roman"/>
          <w:sz w:val="24"/>
          <w:szCs w:val="20"/>
          <w:lang w:val="es-ES_tradnl"/>
        </w:rPr>
      </w:pPr>
    </w:p>
    <w:p w14:paraId="3CF404C9" w14:textId="77777777" w:rsidR="007A75A6" w:rsidRPr="007A75A6" w:rsidRDefault="007A75A6" w:rsidP="007A75A6">
      <w:pPr>
        <w:ind w:right="279"/>
        <w:jc w:val="both"/>
        <w:rPr>
          <w:rFonts w:ascii="Times New Roman" w:eastAsia="Times New Roman" w:hAnsi="Times New Roman" w:cs="Times New Roman"/>
          <w:sz w:val="24"/>
          <w:szCs w:val="20"/>
          <w:lang w:val="es-ES_tradnl"/>
        </w:rPr>
      </w:pPr>
    </w:p>
    <w:p w14:paraId="786877B8" w14:textId="77777777" w:rsidR="007A75A6" w:rsidRPr="007A75A6" w:rsidRDefault="007A75A6" w:rsidP="007A75A6">
      <w:pPr>
        <w:ind w:right="279"/>
        <w:jc w:val="both"/>
        <w:rPr>
          <w:rFonts w:ascii="Times New Roman" w:eastAsia="Times New Roman" w:hAnsi="Times New Roman" w:cs="Times New Roman"/>
          <w:sz w:val="24"/>
          <w:szCs w:val="20"/>
          <w:lang w:val="es-ES_tradnl"/>
        </w:rPr>
      </w:pPr>
    </w:p>
    <w:p w14:paraId="5AC5D2D7" w14:textId="77777777" w:rsidR="007A75A6" w:rsidRPr="007A75A6" w:rsidRDefault="007A75A6" w:rsidP="007A75A6">
      <w:pPr>
        <w:ind w:right="279"/>
        <w:jc w:val="both"/>
        <w:rPr>
          <w:rFonts w:ascii="Times New Roman" w:eastAsia="Times New Roman" w:hAnsi="Times New Roman" w:cs="Times New Roman"/>
          <w:sz w:val="24"/>
          <w:szCs w:val="20"/>
          <w:lang w:val="es-ES_tradnl"/>
        </w:rPr>
      </w:pPr>
    </w:p>
    <w:p w14:paraId="72366BD4" w14:textId="46F228C6" w:rsidR="007A75A6" w:rsidRPr="007A75A6" w:rsidRDefault="007A75A6" w:rsidP="007A75A6">
      <w:pPr>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 xml:space="preserve">Fdo.: Dr. </w:t>
      </w:r>
      <w:r>
        <w:rPr>
          <w:rFonts w:ascii="Times New Roman" w:eastAsia="Times New Roman" w:hAnsi="Times New Roman" w:cs="Times New Roman"/>
          <w:sz w:val="24"/>
          <w:szCs w:val="20"/>
          <w:lang w:val="es-ES_tradnl"/>
        </w:rPr>
        <w:t xml:space="preserve">                       </w:t>
      </w:r>
      <w:r w:rsidRPr="007A75A6">
        <w:rPr>
          <w:rFonts w:ascii="Times New Roman" w:eastAsia="Times New Roman" w:hAnsi="Times New Roman" w:cs="Times New Roman"/>
          <w:sz w:val="24"/>
          <w:szCs w:val="20"/>
          <w:lang w:val="es-ES_tradnl"/>
        </w:rPr>
        <w:tab/>
      </w:r>
      <w:r w:rsidRPr="007A75A6">
        <w:rPr>
          <w:rFonts w:ascii="Times New Roman" w:eastAsia="Times New Roman" w:hAnsi="Times New Roman" w:cs="Times New Roman"/>
          <w:sz w:val="24"/>
          <w:szCs w:val="20"/>
          <w:lang w:val="es-ES_tradnl"/>
        </w:rPr>
        <w:tab/>
      </w:r>
      <w:r w:rsidRPr="007A75A6">
        <w:rPr>
          <w:rFonts w:ascii="Times New Roman" w:eastAsia="Times New Roman" w:hAnsi="Times New Roman" w:cs="Times New Roman"/>
          <w:sz w:val="24"/>
          <w:szCs w:val="20"/>
          <w:lang w:val="es-ES_tradnl"/>
        </w:rPr>
        <w:tab/>
        <w:t xml:space="preserve">      Fdo.: el paciente</w:t>
      </w:r>
      <w:r w:rsidRPr="007A75A6">
        <w:rPr>
          <w:rFonts w:ascii="Times New Roman" w:eastAsia="Times New Roman" w:hAnsi="Times New Roman" w:cs="Times New Roman"/>
          <w:sz w:val="24"/>
          <w:szCs w:val="20"/>
          <w:lang w:val="es-ES_tradnl"/>
        </w:rPr>
        <w:tab/>
      </w:r>
      <w:r w:rsidRPr="007A75A6">
        <w:rPr>
          <w:rFonts w:ascii="Times New Roman" w:eastAsia="Times New Roman" w:hAnsi="Times New Roman" w:cs="Times New Roman"/>
          <w:sz w:val="24"/>
          <w:szCs w:val="20"/>
          <w:lang w:val="es-ES_tradnl"/>
        </w:rPr>
        <w:tab/>
        <w:t>Fdo.: el representante</w:t>
      </w:r>
    </w:p>
    <w:p w14:paraId="2CD3892C" w14:textId="1A57EF05" w:rsidR="007A75A6" w:rsidRPr="007A75A6" w:rsidRDefault="007A75A6" w:rsidP="007A75A6">
      <w:pPr>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 xml:space="preserve">Colegiado nº: </w:t>
      </w:r>
      <w:r>
        <w:rPr>
          <w:rFonts w:ascii="Times New Roman" w:eastAsia="Times New Roman" w:hAnsi="Times New Roman" w:cs="Times New Roman"/>
          <w:sz w:val="24"/>
          <w:szCs w:val="20"/>
          <w:lang w:val="es-ES_tradnl"/>
        </w:rPr>
        <w:t xml:space="preserve"> </w:t>
      </w:r>
    </w:p>
    <w:p w14:paraId="4A4218DA" w14:textId="77777777" w:rsidR="007A75A6" w:rsidRPr="007A75A6" w:rsidRDefault="007A75A6" w:rsidP="007A75A6">
      <w:pPr>
        <w:ind w:right="279"/>
        <w:jc w:val="both"/>
        <w:rPr>
          <w:rFonts w:ascii="Times New Roman" w:eastAsia="Times New Roman" w:hAnsi="Times New Roman" w:cs="Times New Roman"/>
          <w:sz w:val="24"/>
          <w:szCs w:val="20"/>
          <w:lang w:val="es-ES_tradnl"/>
        </w:rPr>
      </w:pPr>
    </w:p>
    <w:p w14:paraId="64C0420D" w14:textId="77777777" w:rsidR="007A75A6" w:rsidRPr="007A75A6" w:rsidRDefault="007A75A6" w:rsidP="007A75A6">
      <w:pPr>
        <w:ind w:right="279"/>
        <w:jc w:val="both"/>
        <w:rPr>
          <w:rFonts w:ascii="Times New Roman" w:eastAsia="Times New Roman" w:hAnsi="Times New Roman" w:cs="Times New Roman"/>
          <w:sz w:val="28"/>
          <w:szCs w:val="20"/>
        </w:rPr>
      </w:pPr>
    </w:p>
    <w:p w14:paraId="3EB2EB47" w14:textId="77777777" w:rsidR="007A75A6" w:rsidRPr="007A75A6" w:rsidRDefault="007A75A6" w:rsidP="007A75A6">
      <w:pPr>
        <w:ind w:right="279"/>
        <w:jc w:val="both"/>
        <w:rPr>
          <w:rFonts w:ascii="Times New Roman" w:eastAsia="Times New Roman" w:hAnsi="Times New Roman" w:cs="Times New Roman"/>
          <w:sz w:val="28"/>
          <w:szCs w:val="20"/>
        </w:rPr>
      </w:pPr>
      <w:r w:rsidRPr="007A75A6">
        <w:rPr>
          <w:rFonts w:ascii="Times New Roman" w:eastAsia="Times New Roman" w:hAnsi="Times New Roman" w:cs="Times New Roman"/>
          <w:sz w:val="28"/>
          <w:szCs w:val="20"/>
        </w:rPr>
        <w:t>REVOCACIÓN</w:t>
      </w:r>
    </w:p>
    <w:p w14:paraId="70F8D49D" w14:textId="77777777" w:rsidR="007A75A6" w:rsidRPr="007A75A6" w:rsidRDefault="007A75A6" w:rsidP="007A75A6">
      <w:pPr>
        <w:ind w:right="279"/>
        <w:jc w:val="both"/>
        <w:rPr>
          <w:rFonts w:ascii="Times New Roman" w:eastAsia="Times New Roman" w:hAnsi="Times New Roman" w:cs="Times New Roman"/>
          <w:sz w:val="20"/>
          <w:szCs w:val="20"/>
        </w:rPr>
      </w:pPr>
    </w:p>
    <w:p w14:paraId="1501725D" w14:textId="77777777" w:rsidR="007A75A6" w:rsidRPr="007A75A6" w:rsidRDefault="007A75A6" w:rsidP="007A75A6">
      <w:pPr>
        <w:ind w:right="279"/>
        <w:jc w:val="both"/>
        <w:rPr>
          <w:rFonts w:ascii="Times New Roman" w:eastAsia="Times New Roman" w:hAnsi="Times New Roman" w:cs="Times New Roman"/>
          <w:sz w:val="24"/>
          <w:szCs w:val="20"/>
        </w:rPr>
      </w:pPr>
      <w:r w:rsidRPr="007A75A6">
        <w:rPr>
          <w:rFonts w:ascii="Times New Roman" w:eastAsia="Times New Roman" w:hAnsi="Times New Roman" w:cs="Times New Roman"/>
          <w:sz w:val="24"/>
          <w:szCs w:val="20"/>
        </w:rPr>
        <w:t>Revoco el consentimiento prestado en fecha.………..de…………………de………. y no deseo proseguir el tratamiento que con esta fecha doy por finalizado</w:t>
      </w:r>
    </w:p>
    <w:p w14:paraId="738D1FD7" w14:textId="77777777" w:rsidR="007A75A6" w:rsidRPr="007A75A6" w:rsidRDefault="007A75A6" w:rsidP="007A75A6">
      <w:pPr>
        <w:ind w:right="279"/>
        <w:jc w:val="both"/>
        <w:rPr>
          <w:rFonts w:ascii="Times New Roman" w:eastAsia="Times New Roman" w:hAnsi="Times New Roman" w:cs="Times New Roman"/>
          <w:sz w:val="24"/>
          <w:szCs w:val="20"/>
        </w:rPr>
      </w:pPr>
    </w:p>
    <w:p w14:paraId="080B74F1" w14:textId="77777777" w:rsidR="007A75A6" w:rsidRPr="007A75A6" w:rsidRDefault="007A75A6" w:rsidP="007A75A6">
      <w:pPr>
        <w:ind w:right="279"/>
        <w:jc w:val="both"/>
        <w:rPr>
          <w:rFonts w:ascii="Times New Roman" w:eastAsia="Times New Roman" w:hAnsi="Times New Roman" w:cs="Times New Roman"/>
          <w:sz w:val="24"/>
          <w:szCs w:val="20"/>
        </w:rPr>
      </w:pPr>
    </w:p>
    <w:p w14:paraId="110F8EB1" w14:textId="3A795B93" w:rsidR="007A75A6" w:rsidRPr="007A75A6" w:rsidRDefault="007A75A6" w:rsidP="007A75A6">
      <w:pPr>
        <w:ind w:right="279"/>
        <w:jc w:val="both"/>
        <w:rPr>
          <w:rFonts w:ascii="Times New Roman" w:eastAsia="Times New Roman" w:hAnsi="Times New Roman" w:cs="Times New Roman"/>
          <w:sz w:val="24"/>
          <w:szCs w:val="20"/>
        </w:rPr>
      </w:pPr>
      <w:r w:rsidRPr="007A75A6">
        <w:rPr>
          <w:rFonts w:ascii="Times New Roman" w:eastAsia="Times New Roman" w:hAnsi="Times New Roman" w:cs="Times New Roman"/>
          <w:sz w:val="24"/>
          <w:szCs w:val="20"/>
        </w:rPr>
        <w:t>En……………………………a……..de……………….de………..</w:t>
      </w:r>
      <w:bookmarkStart w:id="0" w:name="_GoBack"/>
      <w:bookmarkEnd w:id="0"/>
    </w:p>
    <w:p w14:paraId="1CE1E13D" w14:textId="77777777" w:rsidR="007A75A6" w:rsidRPr="007A75A6" w:rsidRDefault="007A75A6" w:rsidP="007A75A6">
      <w:pPr>
        <w:ind w:right="279"/>
        <w:jc w:val="both"/>
        <w:rPr>
          <w:rFonts w:ascii="Times New Roman" w:eastAsia="Times New Roman" w:hAnsi="Times New Roman" w:cs="Times New Roman"/>
          <w:sz w:val="20"/>
          <w:szCs w:val="20"/>
        </w:rPr>
      </w:pPr>
    </w:p>
    <w:p w14:paraId="208A98D6" w14:textId="77777777" w:rsidR="007A75A6" w:rsidRPr="007A75A6" w:rsidRDefault="007A75A6" w:rsidP="007A75A6">
      <w:pPr>
        <w:ind w:right="279"/>
        <w:jc w:val="both"/>
        <w:rPr>
          <w:rFonts w:ascii="Times New Roman" w:eastAsia="Times New Roman" w:hAnsi="Times New Roman" w:cs="Times New Roman"/>
          <w:sz w:val="20"/>
          <w:szCs w:val="20"/>
        </w:rPr>
      </w:pPr>
    </w:p>
    <w:p w14:paraId="0015FBA6" w14:textId="77777777" w:rsidR="007A75A6" w:rsidRPr="007A75A6" w:rsidRDefault="007A75A6" w:rsidP="007A75A6">
      <w:pPr>
        <w:ind w:right="279"/>
        <w:jc w:val="both"/>
        <w:rPr>
          <w:rFonts w:ascii="Times New Roman" w:eastAsia="Times New Roman" w:hAnsi="Times New Roman" w:cs="Times New Roman"/>
          <w:sz w:val="20"/>
          <w:szCs w:val="20"/>
        </w:rPr>
      </w:pPr>
    </w:p>
    <w:p w14:paraId="6663C1BB" w14:textId="77777777" w:rsidR="007A75A6" w:rsidRPr="007A75A6" w:rsidRDefault="007A75A6" w:rsidP="007A75A6">
      <w:pPr>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Fdo.: el  médico</w:t>
      </w:r>
      <w:r w:rsidRPr="007A75A6">
        <w:rPr>
          <w:rFonts w:ascii="Times New Roman" w:eastAsia="Times New Roman" w:hAnsi="Times New Roman" w:cs="Times New Roman"/>
          <w:sz w:val="24"/>
          <w:szCs w:val="20"/>
          <w:lang w:val="es-ES_tradnl"/>
        </w:rPr>
        <w:tab/>
      </w:r>
      <w:r w:rsidRPr="007A75A6">
        <w:rPr>
          <w:rFonts w:ascii="Times New Roman" w:eastAsia="Times New Roman" w:hAnsi="Times New Roman" w:cs="Times New Roman"/>
          <w:sz w:val="24"/>
          <w:szCs w:val="20"/>
          <w:lang w:val="es-ES_tradnl"/>
        </w:rPr>
        <w:tab/>
        <w:t xml:space="preserve">      Fdo.: el paciente</w:t>
      </w:r>
      <w:r w:rsidRPr="007A75A6">
        <w:rPr>
          <w:rFonts w:ascii="Times New Roman" w:eastAsia="Times New Roman" w:hAnsi="Times New Roman" w:cs="Times New Roman"/>
          <w:sz w:val="24"/>
          <w:szCs w:val="20"/>
          <w:lang w:val="es-ES_tradnl"/>
        </w:rPr>
        <w:tab/>
      </w:r>
      <w:r w:rsidRPr="007A75A6">
        <w:rPr>
          <w:rFonts w:ascii="Times New Roman" w:eastAsia="Times New Roman" w:hAnsi="Times New Roman" w:cs="Times New Roman"/>
          <w:sz w:val="24"/>
          <w:szCs w:val="20"/>
          <w:lang w:val="es-ES_tradnl"/>
        </w:rPr>
        <w:tab/>
        <w:t>Fdo.: el representante</w:t>
      </w:r>
    </w:p>
    <w:p w14:paraId="1C0C0624" w14:textId="77777777" w:rsidR="007A75A6" w:rsidRPr="007A75A6" w:rsidRDefault="007A75A6" w:rsidP="007A75A6">
      <w:pPr>
        <w:ind w:right="279"/>
        <w:jc w:val="both"/>
        <w:rPr>
          <w:rFonts w:ascii="Times New Roman" w:eastAsia="Times New Roman" w:hAnsi="Times New Roman" w:cs="Times New Roman"/>
          <w:sz w:val="24"/>
          <w:szCs w:val="20"/>
          <w:lang w:val="es-ES_tradnl"/>
        </w:rPr>
      </w:pPr>
      <w:r w:rsidRPr="007A75A6">
        <w:rPr>
          <w:rFonts w:ascii="Times New Roman" w:eastAsia="Times New Roman" w:hAnsi="Times New Roman" w:cs="Times New Roman"/>
          <w:sz w:val="24"/>
          <w:szCs w:val="20"/>
          <w:lang w:val="es-ES_tradnl"/>
        </w:rPr>
        <w:t>Colegiado nº:………….</w:t>
      </w:r>
    </w:p>
    <w:p w14:paraId="3316B1B6" w14:textId="2A508AA5" w:rsidR="007C7E08" w:rsidRPr="00406CB7" w:rsidRDefault="007C7E08" w:rsidP="007A75A6">
      <w:pPr>
        <w:pStyle w:val="TEXTO"/>
        <w:spacing w:before="100"/>
        <w:ind w:right="849"/>
        <w:jc w:val="left"/>
        <w:rPr>
          <w:rFonts w:ascii="Times New Roman" w:hAnsi="Times New Roman"/>
        </w:rPr>
      </w:pPr>
    </w:p>
    <w:sectPr w:rsidR="007C7E08" w:rsidRPr="00406CB7">
      <w:headerReference w:type="default" r:id="rId7"/>
      <w:pgSz w:w="11906" w:h="16838"/>
      <w:pgMar w:top="1418" w:right="851" w:bottom="1418"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F4544" w14:textId="77777777" w:rsidR="00AC3EC3" w:rsidRDefault="00AC3EC3" w:rsidP="00B456EC">
      <w:r>
        <w:separator/>
      </w:r>
    </w:p>
  </w:endnote>
  <w:endnote w:type="continuationSeparator" w:id="0">
    <w:p w14:paraId="5F41489F" w14:textId="77777777" w:rsidR="00AC3EC3" w:rsidRDefault="00AC3EC3" w:rsidP="00B4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AC77" w14:textId="77777777" w:rsidR="00AC3EC3" w:rsidRDefault="00AC3EC3" w:rsidP="00B456EC">
      <w:r>
        <w:separator/>
      </w:r>
    </w:p>
  </w:footnote>
  <w:footnote w:type="continuationSeparator" w:id="0">
    <w:p w14:paraId="7BFAA6B8" w14:textId="77777777" w:rsidR="00AC3EC3" w:rsidRDefault="00AC3EC3" w:rsidP="00B45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A807" w14:textId="77777777" w:rsidR="00B456EC" w:rsidRPr="00B456EC" w:rsidRDefault="00B456EC" w:rsidP="00B456EC">
    <w:pPr>
      <w:shd w:val="clear" w:color="auto" w:fill="FFFFFF"/>
      <w:jc w:val="right"/>
      <w:rPr>
        <w:rFonts w:ascii="Arial" w:eastAsia="Times New Roman" w:hAnsi="Arial" w:cs="Arial"/>
        <w:i/>
        <w:color w:val="222222"/>
        <w:sz w:val="15"/>
        <w:szCs w:val="15"/>
        <w:lang w:val="es-ES_tradnl" w:eastAsia="es-ES_tradnl"/>
      </w:rPr>
    </w:pPr>
    <w:r>
      <w:rPr>
        <w:i/>
        <w:noProof/>
        <w:sz w:val="15"/>
        <w:szCs w:val="15"/>
        <w:lang w:val="es-ES_tradnl" w:eastAsia="es-ES_tradnl"/>
      </w:rPr>
      <mc:AlternateContent>
        <mc:Choice Requires="wps">
          <w:drawing>
            <wp:anchor distT="0" distB="0" distL="114300" distR="114300" simplePos="0" relativeHeight="251659264" behindDoc="0" locked="0" layoutInCell="1" allowOverlap="1" wp14:anchorId="73C1915D" wp14:editId="63F2956B">
              <wp:simplePos x="0" y="0"/>
              <wp:positionH relativeFrom="column">
                <wp:posOffset>-440055</wp:posOffset>
              </wp:positionH>
              <wp:positionV relativeFrom="paragraph">
                <wp:posOffset>2540</wp:posOffset>
              </wp:positionV>
              <wp:extent cx="2172970" cy="88709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172970" cy="887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B14CB" w14:textId="77777777" w:rsidR="00B456EC" w:rsidRDefault="00B456EC">
                          <w:r>
                            <w:rPr>
                              <w:noProof/>
                              <w:lang w:val="es-ES_tradnl" w:eastAsia="es-ES_tradnl"/>
                            </w:rPr>
                            <w:drawing>
                              <wp:inline distT="0" distB="0" distL="0" distR="0" wp14:anchorId="15D9AC34" wp14:editId="5AB01411">
                                <wp:extent cx="1989455" cy="795655"/>
                                <wp:effectExtent l="0" t="0" r="0" b="0"/>
                                <wp:docPr id="2" name="Imagen 2" descr="../../../Users/miramirez/Dropbox/urosalud%20(1)/MARKETING/LOGOS/logos_201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iramirez/Dropbox/urosalud%20(1)/MARKETING/LOGOS/logos_2016/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956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1915D" id="_x0000_t202" coordsize="21600,21600" o:spt="202" path="m0,0l0,21600,21600,21600,21600,0xe">
              <v:stroke joinstyle="miter"/>
              <v:path gradientshapeok="t" o:connecttype="rect"/>
            </v:shapetype>
            <v:shape id="Cuadro_x0020_de_x0020_texto_x0020_1" o:spid="_x0000_s1026" type="#_x0000_t202" style="position:absolute;left:0;text-align:left;margin-left:-34.65pt;margin-top:.2pt;width:171.1pt;height:69.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fR8ngCAABeBQAADgAAAGRycy9lMm9Eb2MueG1srFTBbtswDL0P2D8Iuq9OgnZpjDpFlqLDgKIt&#10;2g49K7LUGJNEQWJiZ18/SnbSrNulwy42RT5S5COpi8vOGrZVITbgKj4+GXGmnIS6cS8V//50/emc&#10;s4jC1cKAUxXfqcgv5x8/XLS+VBNYg6lVYBTExbL1FV8j+rIoolwrK+IJeOXIqCFYgXQML0UdREvR&#10;rSkmo9HnooVQ+wBSxUjaq97I5zm+1krindZRITMVp9wwf0P+rtK3mF+I8iUIv27kkIb4hyysaBxd&#10;egh1JVCwTWj+CGUbGSCCxhMJtgCtG6lyDVTNePSmmse18CrXQuREf6Ap/r+w8nZ7H1hTU+84c8JS&#10;i5YbUQdgtWKoOgQ2TiS1PpaEffSExu4LdMlh0EdSpto7HWz6U1WM7ET37kAxRWKSlJPxdDKbkkmS&#10;7fx8OpqdpTDFq7cPEb8qsCwJFQ/Uwsys2N5E7KF7SLrMwXVjDOlFadxvCorZa1Seg8E7FdInnCXc&#10;GdX7PihNPOS8kyJPoFqawLaCZkdIqRzmknNcQieUprvf4zjgk2uf1XucDx75ZnB4cLaNg5BZepN2&#10;/WOfsu7xRPVR3UnEbtUNjVxBvaP+BujXJHp53VATbkTEexFoL6hvtOt4Rx9toK04DBJnawg//6ZP&#10;eBpXsnLW0p5V3NFDwJn55miMZ+PT07SW+XB6Np3QIRxbVscWt7FLoGbQqFJuWUx4NHtRB7DP9CAs&#10;0p1kEk7SzRXHvbjEfvfpQZFqscggWkQv8MY9eplCJ3LTgD11zyL4YQrTJtzCfh9F+WYYe2zyjH6x&#10;QRrJPKmJ3p7TgXZa4jzrw4OTXonjc0a9PovzXwAAAP//AwBQSwMEFAAGAAgAAAAhAJmJFXDcAAAA&#10;CAEAAA8AAABkcnMvZG93bnJldi54bWxMj0FOwzAQRfdI3MEaJHatkxBKE+JUqMCaUjiAGw9xSDyO&#10;YrcNnJ5hBcvRf/r/TbWZ3SBOOIXOk4J0mYBAarzpqFXw/va8WIMIUZPRgydU8IUBNvXlRaVL48/0&#10;iqd9bAWXUCi1AhvjWEoZGotOh6UfkTj78JPTkc+plWbSZy53g8ySZCWd7ogXrB5xa7Hp90enYJ24&#10;l74vsl1w+Xd6a7eP/mn8VOr6an64BxFxjn8w/OqzOtTsdPBHMkEMChar4oZRBTkIjrO7rABxYC5P&#10;UpB1Jf8/UP8AAAD//wMAUEsBAi0AFAAGAAgAAAAhAOSZw8D7AAAA4QEAABMAAAAAAAAAAAAAAAAA&#10;AAAAAFtDb250ZW50X1R5cGVzXS54bWxQSwECLQAUAAYACAAAACEAI7Jq4dcAAACUAQAACwAAAAAA&#10;AAAAAAAAAAAsAQAAX3JlbHMvLnJlbHNQSwECLQAUAAYACAAAACEA8HfR8ngCAABeBQAADgAAAAAA&#10;AAAAAAAAAAAsAgAAZHJzL2Uyb0RvYy54bWxQSwECLQAUAAYACAAAACEAmYkVcNwAAAAIAQAADwAA&#10;AAAAAAAAAAAAAADQBAAAZHJzL2Rvd25yZXYueG1sUEsFBgAAAAAEAAQA8wAAANkFAAAAAA==&#10;" filled="f" stroked="f">
              <v:textbox style="mso-fit-shape-to-text:t">
                <w:txbxContent>
                  <w:p w14:paraId="6C5B14CB" w14:textId="77777777" w:rsidR="00B456EC" w:rsidRDefault="00B456EC">
                    <w:r>
                      <w:rPr>
                        <w:noProof/>
                        <w:lang w:val="es-ES_tradnl" w:eastAsia="es-ES_tradnl"/>
                      </w:rPr>
                      <w:drawing>
                        <wp:inline distT="0" distB="0" distL="0" distR="0" wp14:anchorId="15D9AC34" wp14:editId="5AB01411">
                          <wp:extent cx="1989455" cy="795655"/>
                          <wp:effectExtent l="0" t="0" r="0" b="0"/>
                          <wp:docPr id="2" name="Imagen 2" descr="../../../Users/miramirez/Dropbox/urosalud%20(1)/MARKETING/LOGOS/logos_201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iramirez/Dropbox/urosalud%20(1)/MARKETING/LOGOS/logos_2016/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95655"/>
                                  </a:xfrm>
                                  <a:prstGeom prst="rect">
                                    <a:avLst/>
                                  </a:prstGeom>
                                  <a:noFill/>
                                  <a:ln>
                                    <a:noFill/>
                                  </a:ln>
                                </pic:spPr>
                              </pic:pic>
                            </a:graphicData>
                          </a:graphic>
                        </wp:inline>
                      </w:drawing>
                    </w:r>
                  </w:p>
                </w:txbxContent>
              </v:textbox>
            </v:shape>
          </w:pict>
        </mc:Fallback>
      </mc:AlternateContent>
    </w:r>
    <w:r w:rsidRPr="00B456EC">
      <w:rPr>
        <w:i/>
        <w:sz w:val="15"/>
        <w:szCs w:val="15"/>
      </w:rPr>
      <w:t>i</w:t>
    </w:r>
    <w:hyperlink r:id="rId2" w:tgtFrame="_blank" w:history="1">
      <w:r w:rsidRPr="00B456EC">
        <w:rPr>
          <w:rFonts w:eastAsia="Times New Roman" w:cs="Arial"/>
          <w:i/>
          <w:color w:val="000000"/>
          <w:sz w:val="15"/>
          <w:szCs w:val="15"/>
          <w:u w:val="single"/>
          <w:lang w:val="es-ES_tradnl" w:eastAsia="es-ES_tradnl"/>
        </w:rPr>
        <w:t>nfo@clinica-urosalud.es</w:t>
      </w:r>
    </w:hyperlink>
  </w:p>
  <w:p w14:paraId="0778EFBC"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 Santos Justo y Pastor SN.</w:t>
    </w:r>
  </w:p>
  <w:p w14:paraId="4591B4F2"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Consulta 2.2. Edificio de Consultas. Hospital Casa de Salud. Valencia</w:t>
    </w:r>
  </w:p>
  <w:p w14:paraId="01D783DB"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Centralita 963897701</w:t>
    </w:r>
  </w:p>
  <w:p w14:paraId="43EA172A"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Enfermería 963040988</w:t>
    </w:r>
  </w:p>
  <w:p w14:paraId="06877F5B" w14:textId="77777777" w:rsidR="00B456EC" w:rsidRPr="00B456EC" w:rsidRDefault="00B456EC" w:rsidP="00B456EC">
    <w:pPr>
      <w:shd w:val="clear" w:color="auto" w:fill="FFFFFF"/>
      <w:jc w:val="right"/>
      <w:rPr>
        <w:rFonts w:ascii="Arial" w:eastAsia="Times New Roman" w:hAnsi="Arial" w:cs="Arial"/>
        <w:i/>
        <w:color w:val="222222"/>
        <w:sz w:val="15"/>
        <w:szCs w:val="15"/>
        <w:lang w:val="es-ES_tradnl" w:eastAsia="es-ES_tradnl"/>
      </w:rPr>
    </w:pPr>
    <w:r w:rsidRPr="00B456EC">
      <w:rPr>
        <w:rFonts w:eastAsia="Times New Roman" w:cs="Arial"/>
        <w:i/>
        <w:color w:val="000000"/>
        <w:sz w:val="15"/>
        <w:szCs w:val="15"/>
        <w:lang w:val="es-ES_tradnl" w:eastAsia="es-ES_tradnl"/>
      </w:rPr>
      <w:t>Cita por WhatsApp en 622222962</w:t>
    </w:r>
  </w:p>
  <w:p w14:paraId="172D690E" w14:textId="77777777" w:rsidR="00B456EC" w:rsidRPr="00B456EC" w:rsidRDefault="00AC3EC3" w:rsidP="00B456EC">
    <w:pPr>
      <w:jc w:val="right"/>
      <w:rPr>
        <w:rFonts w:ascii="Arial" w:eastAsia="Times New Roman" w:hAnsi="Arial" w:cs="Arial"/>
        <w:i/>
        <w:color w:val="222222"/>
        <w:sz w:val="15"/>
        <w:szCs w:val="15"/>
        <w:lang w:val="es-ES_tradnl" w:eastAsia="es-ES_tradnl"/>
      </w:rPr>
    </w:pPr>
    <w:hyperlink r:id="rId3" w:tgtFrame="_blank" w:history="1">
      <w:r w:rsidR="00B456EC" w:rsidRPr="00B456EC">
        <w:rPr>
          <w:rFonts w:eastAsia="Times New Roman" w:cs="Arial"/>
          <w:i/>
          <w:color w:val="000000"/>
          <w:sz w:val="15"/>
          <w:szCs w:val="15"/>
          <w:u w:val="single"/>
          <w:lang w:val="es-ES_tradnl" w:eastAsia="es-ES_tradnl"/>
        </w:rPr>
        <w:t>http://www</w:t>
      </w:r>
    </w:hyperlink>
    <w:r w:rsidR="00B456EC" w:rsidRPr="00B456EC">
      <w:rPr>
        <w:rFonts w:eastAsia="Times New Roman" w:cs="Arial"/>
        <w:i/>
        <w:color w:val="000000"/>
        <w:sz w:val="15"/>
        <w:szCs w:val="15"/>
        <w:lang w:val="es-ES_tradnl" w:eastAsia="es-ES_tradnl"/>
      </w:rPr>
      <w:t>.</w:t>
    </w:r>
    <w:hyperlink r:id="rId4" w:tgtFrame="_blank" w:history="1">
      <w:r w:rsidR="00B456EC" w:rsidRPr="00B456EC">
        <w:rPr>
          <w:rFonts w:eastAsia="Times New Roman" w:cs="Arial"/>
          <w:i/>
          <w:color w:val="000000"/>
          <w:sz w:val="15"/>
          <w:szCs w:val="15"/>
          <w:u w:val="single"/>
          <w:lang w:val="es-ES_tradnl" w:eastAsia="es-ES_tradnl"/>
        </w:rPr>
        <w:t>clinica-urosalud.es</w:t>
      </w:r>
    </w:hyperlink>
  </w:p>
  <w:p w14:paraId="4423EAE5" w14:textId="77777777" w:rsidR="00B456EC" w:rsidRDefault="00B456E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43B7D"/>
    <w:multiLevelType w:val="hybridMultilevel"/>
    <w:tmpl w:val="CDEA105C"/>
    <w:lvl w:ilvl="0" w:tplc="2F866D64">
      <w:start w:val="1"/>
      <w:numFmt w:val="decimal"/>
      <w:lvlText w:val="%1.-"/>
      <w:lvlJc w:val="left"/>
      <w:pPr>
        <w:tabs>
          <w:tab w:val="num" w:pos="360"/>
        </w:tabs>
        <w:ind w:left="360" w:hanging="360"/>
      </w:pPr>
      <w:rPr>
        <w:rFonts w:ascii="Times New Roman" w:hAnsi="Times New Roman" w:cs="Times New Roman" w:hint="default"/>
        <w:b/>
        <w:bCs/>
        <w:i/>
        <w:iCs/>
        <w:color w:val="auto"/>
        <w:sz w:val="20"/>
        <w:szCs w:val="20"/>
      </w:rPr>
    </w:lvl>
    <w:lvl w:ilvl="1" w:tplc="2FC4DD64">
      <w:start w:val="1"/>
      <w:numFmt w:val="lowerLetter"/>
      <w:lvlText w:val="%2."/>
      <w:lvlJc w:val="left"/>
      <w:pPr>
        <w:tabs>
          <w:tab w:val="num" w:pos="1080"/>
        </w:tabs>
        <w:ind w:left="1080" w:hanging="360"/>
      </w:pPr>
    </w:lvl>
    <w:lvl w:ilvl="2" w:tplc="EB7CA346">
      <w:start w:val="1"/>
      <w:numFmt w:val="lowerRoman"/>
      <w:lvlText w:val="%3."/>
      <w:lvlJc w:val="right"/>
      <w:pPr>
        <w:tabs>
          <w:tab w:val="num" w:pos="1800"/>
        </w:tabs>
        <w:ind w:left="1800" w:hanging="180"/>
      </w:pPr>
    </w:lvl>
    <w:lvl w:ilvl="3" w:tplc="1F463760">
      <w:start w:val="1"/>
      <w:numFmt w:val="decimal"/>
      <w:lvlText w:val="%4."/>
      <w:lvlJc w:val="left"/>
      <w:pPr>
        <w:tabs>
          <w:tab w:val="num" w:pos="2520"/>
        </w:tabs>
        <w:ind w:left="2520" w:hanging="360"/>
      </w:pPr>
    </w:lvl>
    <w:lvl w:ilvl="4" w:tplc="CA6C1432">
      <w:start w:val="1"/>
      <w:numFmt w:val="lowerLetter"/>
      <w:lvlText w:val="%5."/>
      <w:lvlJc w:val="left"/>
      <w:pPr>
        <w:tabs>
          <w:tab w:val="num" w:pos="3240"/>
        </w:tabs>
        <w:ind w:left="3240" w:hanging="360"/>
      </w:pPr>
    </w:lvl>
    <w:lvl w:ilvl="5" w:tplc="3F0889AE">
      <w:start w:val="1"/>
      <w:numFmt w:val="lowerRoman"/>
      <w:lvlText w:val="%6."/>
      <w:lvlJc w:val="right"/>
      <w:pPr>
        <w:tabs>
          <w:tab w:val="num" w:pos="3960"/>
        </w:tabs>
        <w:ind w:left="3960" w:hanging="180"/>
      </w:pPr>
    </w:lvl>
    <w:lvl w:ilvl="6" w:tplc="7A78D412">
      <w:start w:val="1"/>
      <w:numFmt w:val="decimal"/>
      <w:lvlText w:val="%7."/>
      <w:lvlJc w:val="left"/>
      <w:pPr>
        <w:tabs>
          <w:tab w:val="num" w:pos="4680"/>
        </w:tabs>
        <w:ind w:left="4680" w:hanging="360"/>
      </w:pPr>
    </w:lvl>
    <w:lvl w:ilvl="7" w:tplc="42FC53FA">
      <w:start w:val="1"/>
      <w:numFmt w:val="lowerLetter"/>
      <w:lvlText w:val="%8."/>
      <w:lvlJc w:val="left"/>
      <w:pPr>
        <w:tabs>
          <w:tab w:val="num" w:pos="5400"/>
        </w:tabs>
        <w:ind w:left="5400" w:hanging="360"/>
      </w:pPr>
    </w:lvl>
    <w:lvl w:ilvl="8" w:tplc="F9F01DD4">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08"/>
    <w:rsid w:val="000345AE"/>
    <w:rsid w:val="000C2458"/>
    <w:rsid w:val="00160DFA"/>
    <w:rsid w:val="001962A6"/>
    <w:rsid w:val="002A06A1"/>
    <w:rsid w:val="00406CB7"/>
    <w:rsid w:val="005B47B4"/>
    <w:rsid w:val="00613F86"/>
    <w:rsid w:val="007A75A6"/>
    <w:rsid w:val="007C7E08"/>
    <w:rsid w:val="008B2A37"/>
    <w:rsid w:val="00A2031C"/>
    <w:rsid w:val="00AC3EC3"/>
    <w:rsid w:val="00B456EC"/>
    <w:rsid w:val="00B92A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167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Batang"/>
      <w:sz w:val="22"/>
      <w:szCs w:val="22"/>
      <w:lang w:val="es-ES" w:eastAsia="es-ES"/>
    </w:rPr>
  </w:style>
  <w:style w:type="paragraph" w:styleId="Ttulo1">
    <w:name w:val="heading 1"/>
    <w:basedOn w:val="Normal"/>
    <w:next w:val="Normal"/>
    <w:qFormat/>
    <w:rsid w:val="000C2458"/>
    <w:pPr>
      <w:keepNext/>
      <w:widowControl w:val="0"/>
      <w:jc w:val="both"/>
      <w:outlineLvl w:val="0"/>
    </w:pPr>
    <w:rPr>
      <w:rFonts w:ascii="Times New Roman" w:eastAsia="Times New Roman" w:hAnsi="Times New Roman" w:cs="Times New Roman"/>
      <w:b/>
      <w:szCs w:val="20"/>
      <w:lang w:val="es-ES_tradnl"/>
    </w:rPr>
  </w:style>
  <w:style w:type="paragraph" w:styleId="Ttulo3">
    <w:name w:val="heading 3"/>
    <w:basedOn w:val="Normal"/>
    <w:next w:val="Normal"/>
    <w:qFormat/>
    <w:rsid w:val="000C2458"/>
    <w:pPr>
      <w:keepNext/>
      <w:widowControl w:val="0"/>
      <w:spacing w:line="360" w:lineRule="auto"/>
      <w:jc w:val="center"/>
      <w:outlineLvl w:val="2"/>
    </w:pPr>
    <w:rPr>
      <w:rFonts w:ascii="Times New Roman" w:eastAsia="Times New Roman" w:hAnsi="Times New Roman"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texto">
    <w:name w:val="ladillo texto"/>
    <w:basedOn w:val="Normal"/>
    <w:next w:val="Normal"/>
    <w:pPr>
      <w:autoSpaceDE w:val="0"/>
      <w:autoSpaceDN w:val="0"/>
      <w:spacing w:after="113" w:line="200" w:lineRule="exact"/>
      <w:jc w:val="center"/>
    </w:pPr>
    <w:rPr>
      <w:rFonts w:ascii="New York" w:hAnsi="New York" w:cs="New York"/>
      <w:b/>
      <w:bCs/>
      <w:caps/>
    </w:rPr>
  </w:style>
  <w:style w:type="paragraph" w:customStyle="1" w:styleId="TEXTO">
    <w:name w:val="TEXTO"/>
    <w:basedOn w:val="Normal"/>
    <w:next w:val="Normal"/>
    <w:pPr>
      <w:autoSpaceDE w:val="0"/>
      <w:autoSpaceDN w:val="0"/>
      <w:spacing w:line="200" w:lineRule="exact"/>
      <w:jc w:val="both"/>
    </w:pPr>
    <w:rPr>
      <w:rFonts w:ascii="New York" w:hAnsi="New York" w:cs="New York"/>
      <w:sz w:val="20"/>
      <w:szCs w:val="20"/>
    </w:rPr>
  </w:style>
  <w:style w:type="paragraph" w:styleId="Encabezado">
    <w:name w:val="header"/>
    <w:basedOn w:val="Normal"/>
    <w:link w:val="EncabezadoCar"/>
    <w:rsid w:val="00B456EC"/>
    <w:pPr>
      <w:tabs>
        <w:tab w:val="center" w:pos="4252"/>
        <w:tab w:val="right" w:pos="8504"/>
      </w:tabs>
    </w:pPr>
  </w:style>
  <w:style w:type="character" w:customStyle="1" w:styleId="EncabezadoCar">
    <w:name w:val="Encabezado Car"/>
    <w:basedOn w:val="Fuentedeprrafopredeter"/>
    <w:link w:val="Encabezado"/>
    <w:rsid w:val="00B456EC"/>
    <w:rPr>
      <w:rFonts w:ascii="Verdana" w:hAnsi="Verdana" w:cs="Batang"/>
      <w:sz w:val="22"/>
      <w:szCs w:val="22"/>
      <w:lang w:val="es-ES" w:eastAsia="es-ES"/>
    </w:rPr>
  </w:style>
  <w:style w:type="paragraph" w:styleId="Piedepgina">
    <w:name w:val="footer"/>
    <w:basedOn w:val="Normal"/>
    <w:link w:val="PiedepginaCar"/>
    <w:rsid w:val="00B456EC"/>
    <w:pPr>
      <w:tabs>
        <w:tab w:val="center" w:pos="4252"/>
        <w:tab w:val="right" w:pos="8504"/>
      </w:tabs>
    </w:pPr>
  </w:style>
  <w:style w:type="character" w:customStyle="1" w:styleId="PiedepginaCar">
    <w:name w:val="Pie de página Car"/>
    <w:basedOn w:val="Fuentedeprrafopredeter"/>
    <w:link w:val="Piedepgina"/>
    <w:rsid w:val="00B456EC"/>
    <w:rPr>
      <w:rFonts w:ascii="Verdana" w:hAnsi="Verdana" w:cs="Batang"/>
      <w:sz w:val="22"/>
      <w:szCs w:val="22"/>
      <w:lang w:val="es-ES" w:eastAsia="es-ES"/>
    </w:rPr>
  </w:style>
  <w:style w:type="character" w:styleId="Hipervnculo">
    <w:name w:val="Hyperlink"/>
    <w:uiPriority w:val="99"/>
    <w:unhideWhenUsed/>
    <w:rsid w:val="00B456EC"/>
    <w:rPr>
      <w:color w:val="0000FF"/>
      <w:u w:val="single"/>
    </w:rPr>
  </w:style>
  <w:style w:type="paragraph" w:styleId="NormalWeb">
    <w:name w:val="Normal (Web)"/>
    <w:basedOn w:val="Normal"/>
    <w:uiPriority w:val="99"/>
    <w:unhideWhenUsed/>
    <w:rsid w:val="00B456EC"/>
    <w:pPr>
      <w:spacing w:before="100" w:beforeAutospacing="1" w:after="100" w:afterAutospacing="1"/>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49330">
      <w:bodyDiv w:val="1"/>
      <w:marLeft w:val="0"/>
      <w:marRight w:val="0"/>
      <w:marTop w:val="0"/>
      <w:marBottom w:val="0"/>
      <w:divBdr>
        <w:top w:val="none" w:sz="0" w:space="0" w:color="auto"/>
        <w:left w:val="none" w:sz="0" w:space="0" w:color="auto"/>
        <w:bottom w:val="none" w:sz="0" w:space="0" w:color="auto"/>
        <w:right w:val="none" w:sz="0" w:space="0" w:color="auto"/>
      </w:divBdr>
      <w:divsChild>
        <w:div w:id="2028483238">
          <w:marLeft w:val="0"/>
          <w:marRight w:val="0"/>
          <w:marTop w:val="0"/>
          <w:marBottom w:val="0"/>
          <w:divBdr>
            <w:top w:val="none" w:sz="0" w:space="0" w:color="auto"/>
            <w:left w:val="none" w:sz="0" w:space="0" w:color="auto"/>
            <w:bottom w:val="none" w:sz="0" w:space="0" w:color="auto"/>
            <w:right w:val="none" w:sz="0" w:space="0" w:color="auto"/>
          </w:divBdr>
          <w:divsChild>
            <w:div w:id="189806412">
              <w:marLeft w:val="0"/>
              <w:marRight w:val="0"/>
              <w:marTop w:val="0"/>
              <w:marBottom w:val="0"/>
              <w:divBdr>
                <w:top w:val="none" w:sz="0" w:space="0" w:color="auto"/>
                <w:left w:val="none" w:sz="0" w:space="0" w:color="auto"/>
                <w:bottom w:val="none" w:sz="0" w:space="0" w:color="auto"/>
                <w:right w:val="none" w:sz="0" w:space="0" w:color="auto"/>
              </w:divBdr>
            </w:div>
          </w:divsChild>
        </w:div>
        <w:div w:id="344400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 TargetMode="External"/><Relationship Id="rId4" Type="http://schemas.openxmlformats.org/officeDocument/2006/relationships/hyperlink" Target="http://clinica-urosalud.es/" TargetMode="External"/><Relationship Id="rId1" Type="http://schemas.openxmlformats.org/officeDocument/2006/relationships/image" Target="media/image1.png"/><Relationship Id="rId2" Type="http://schemas.openxmlformats.org/officeDocument/2006/relationships/hyperlink" Target="mailto:info@clinica-urosalu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3973</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DOCUMENTO DE CONSENTIMIENTO INFORMADO </vt:lpstr>
    </vt:vector>
  </TitlesOfParts>
  <Company>Charmed</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 </dc:title>
  <dc:subject/>
  <dc:creator>Jupiter</dc:creator>
  <cp:keywords/>
  <dc:description/>
  <cp:lastModifiedBy>Usuario de Microsoft Office</cp:lastModifiedBy>
  <cp:revision>2</cp:revision>
  <cp:lastPrinted>2015-03-10T11:28:00Z</cp:lastPrinted>
  <dcterms:created xsi:type="dcterms:W3CDTF">2017-09-28T14:16:00Z</dcterms:created>
  <dcterms:modified xsi:type="dcterms:W3CDTF">2017-09-28T14:16:00Z</dcterms:modified>
</cp:coreProperties>
</file>